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916" w:rsidRDefault="00A65027">
      <w:pPr>
        <w:spacing w:line="200" w:lineRule="exact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-382905</wp:posOffset>
            </wp:positionV>
            <wp:extent cx="7229475" cy="10517505"/>
            <wp:effectExtent l="19050" t="0" r="9525" b="0"/>
            <wp:wrapNone/>
            <wp:docPr id="2" name="Рисунок 1" descr="C:\Users\Nelya\Desktop\95\положения доу41\2\Скан_2019092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95\положения доу41\2\Скан_20190929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51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</w:t>
      </w: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A65027" w:rsidRDefault="00A65027">
      <w:pPr>
        <w:spacing w:line="200" w:lineRule="exact"/>
        <w:rPr>
          <w:noProof/>
          <w:sz w:val="24"/>
          <w:szCs w:val="24"/>
          <w:lang w:val="en-US"/>
        </w:rPr>
      </w:pPr>
    </w:p>
    <w:p w:rsidR="00095916" w:rsidRPr="00F645E0" w:rsidRDefault="00F645E0" w:rsidP="00F645E0">
      <w:pPr>
        <w:ind w:left="200" w:right="20" w:firstLine="566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lastRenderedPageBreak/>
        <w:t>3.2. В группу для детей с ЗПР зачисляются дети, имеющие нарушения психического развития.</w:t>
      </w:r>
      <w:r w:rsidR="00A65027" w:rsidRPr="00A65027">
        <w:rPr>
          <w:noProof/>
          <w:sz w:val="24"/>
          <w:szCs w:val="24"/>
        </w:rPr>
        <w:t xml:space="preserve"> </w:t>
      </w:r>
    </w:p>
    <w:p w:rsidR="00095916" w:rsidRPr="00F645E0" w:rsidRDefault="00F645E0" w:rsidP="00F645E0">
      <w:pPr>
        <w:ind w:left="200" w:firstLine="566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3.3. Учитель–дефектолог и учитель-логопед проводят первичное обследование детей, составляют список воспитанников, нуждающихся в специализированной помощи, рек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мендуют посещение городской территориальной психолого-медико-педагогической к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миссии (далее – ТПМПК) для уточнения диагноза и определения структуры и степени сложности нарушения.</w:t>
      </w:r>
    </w:p>
    <w:p w:rsidR="00095916" w:rsidRPr="00F645E0" w:rsidRDefault="00F645E0" w:rsidP="00F645E0">
      <w:pPr>
        <w:ind w:left="200" w:firstLine="566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3.4. Основанием для зачисления ребёнка в группу для детей с ЗПР являются заявл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ние родителя (законного представителя) и заключение ТПМПК. Зачисление группу для д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тей с ЗПР проводится по приказу заведующего МБДОУ в начале учебного года или в теч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ние учебного года при наличии свободных мест.</w:t>
      </w:r>
    </w:p>
    <w:p w:rsidR="00095916" w:rsidRPr="00F645E0" w:rsidRDefault="00F645E0" w:rsidP="00F645E0">
      <w:pPr>
        <w:ind w:left="200" w:firstLine="566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3.5. Число детей, занимающихся в группе для детей с ЗПР, должно быть не менее 15 воспитанников. Должность учителя-дефектолога устанавливается из расчета одна единица на группу для детей с ЗПР, учителя-логопеда - на каждые 15 детей с речевой патологией.</w:t>
      </w:r>
    </w:p>
    <w:p w:rsidR="00095916" w:rsidRPr="00F645E0" w:rsidRDefault="00F645E0" w:rsidP="00F645E0">
      <w:pPr>
        <w:ind w:left="200" w:firstLine="566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3.6. Преимущественным правом зачисления в группу для детей с ЗПР пользуются д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ти в возрасте 3-7 лет, имеющие нарушения психического развития, препятствующие у</w:t>
      </w:r>
      <w:r w:rsidRPr="00F645E0">
        <w:rPr>
          <w:rFonts w:eastAsia="Times New Roman"/>
          <w:sz w:val="24"/>
          <w:szCs w:val="24"/>
        </w:rPr>
        <w:t>с</w:t>
      </w:r>
      <w:r w:rsidRPr="00F645E0">
        <w:rPr>
          <w:rFonts w:eastAsia="Times New Roman"/>
          <w:sz w:val="24"/>
          <w:szCs w:val="24"/>
        </w:rPr>
        <w:t>пешному усвоению образовательных программ, а также в целях обеспечения равных ста</w:t>
      </w:r>
      <w:r w:rsidRPr="00F645E0">
        <w:rPr>
          <w:rFonts w:eastAsia="Times New Roman"/>
          <w:sz w:val="24"/>
          <w:szCs w:val="24"/>
        </w:rPr>
        <w:t>р</w:t>
      </w:r>
      <w:r w:rsidRPr="00F645E0">
        <w:rPr>
          <w:rFonts w:eastAsia="Times New Roman"/>
          <w:sz w:val="24"/>
          <w:szCs w:val="24"/>
        </w:rPr>
        <w:t>товых возможностей получения общего образования.</w:t>
      </w:r>
    </w:p>
    <w:p w:rsidR="00095916" w:rsidRPr="00F645E0" w:rsidRDefault="00F645E0" w:rsidP="00F645E0">
      <w:pPr>
        <w:tabs>
          <w:tab w:val="left" w:pos="1140"/>
        </w:tabs>
        <w:ind w:left="20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Pr="00F645E0">
        <w:rPr>
          <w:rFonts w:eastAsia="Times New Roman"/>
          <w:sz w:val="24"/>
          <w:szCs w:val="24"/>
        </w:rPr>
        <w:t>3.7.</w:t>
      </w:r>
      <w:r w:rsidRPr="00F645E0">
        <w:rPr>
          <w:sz w:val="24"/>
          <w:szCs w:val="24"/>
        </w:rPr>
        <w:tab/>
      </w:r>
      <w:r w:rsidRPr="00F645E0">
        <w:rPr>
          <w:rFonts w:eastAsia="Times New Roman"/>
          <w:sz w:val="24"/>
          <w:szCs w:val="24"/>
        </w:rPr>
        <w:t>Отчисление детей проводится:</w:t>
      </w:r>
    </w:p>
    <w:p w:rsidR="00095916" w:rsidRPr="00F645E0" w:rsidRDefault="00F645E0" w:rsidP="00F645E0">
      <w:pPr>
        <w:numPr>
          <w:ilvl w:val="0"/>
          <w:numId w:val="5"/>
        </w:numPr>
        <w:tabs>
          <w:tab w:val="left" w:pos="820"/>
        </w:tabs>
        <w:ind w:left="200" w:hanging="255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по заявлению родителей (законных представителей);</w:t>
      </w:r>
    </w:p>
    <w:p w:rsidR="00095916" w:rsidRPr="00F645E0" w:rsidRDefault="00F645E0" w:rsidP="00F645E0">
      <w:pPr>
        <w:numPr>
          <w:ilvl w:val="0"/>
          <w:numId w:val="5"/>
        </w:numPr>
        <w:tabs>
          <w:tab w:val="left" w:pos="820"/>
        </w:tabs>
        <w:ind w:left="200" w:hanging="255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по факту выбытия из МБДОУ;</w:t>
      </w:r>
    </w:p>
    <w:p w:rsidR="00095916" w:rsidRPr="00F645E0" w:rsidRDefault="00F645E0" w:rsidP="00F645E0">
      <w:pPr>
        <w:numPr>
          <w:ilvl w:val="0"/>
          <w:numId w:val="5"/>
        </w:numPr>
        <w:tabs>
          <w:tab w:val="left" w:pos="715"/>
        </w:tabs>
        <w:ind w:left="200" w:right="20" w:hanging="200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по факту устранения нарушений, явившихся основанием для зачисления в группу для д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тей с ЗПР.</w:t>
      </w:r>
    </w:p>
    <w:p w:rsidR="00095916" w:rsidRPr="00F645E0" w:rsidRDefault="00F645E0" w:rsidP="00F645E0">
      <w:pPr>
        <w:ind w:left="200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3.8.   Решением об устранении нарушений является заключение ТМПК.</w:t>
      </w:r>
    </w:p>
    <w:p w:rsidR="00095916" w:rsidRPr="00F645E0" w:rsidRDefault="00095916" w:rsidP="00F645E0">
      <w:pPr>
        <w:ind w:left="200"/>
        <w:rPr>
          <w:sz w:val="24"/>
          <w:szCs w:val="24"/>
        </w:rPr>
      </w:pPr>
    </w:p>
    <w:p w:rsidR="00095916" w:rsidRPr="00F645E0" w:rsidRDefault="00F645E0" w:rsidP="00F645E0">
      <w:pPr>
        <w:numPr>
          <w:ilvl w:val="0"/>
          <w:numId w:val="6"/>
        </w:numPr>
        <w:tabs>
          <w:tab w:val="left" w:pos="2720"/>
        </w:tabs>
        <w:ind w:left="200" w:hanging="361"/>
        <w:rPr>
          <w:rFonts w:eastAsia="Times New Roman"/>
          <w:b/>
          <w:bCs/>
          <w:sz w:val="24"/>
          <w:szCs w:val="24"/>
        </w:rPr>
      </w:pPr>
      <w:r w:rsidRPr="00F645E0">
        <w:rPr>
          <w:rFonts w:eastAsia="Times New Roman"/>
          <w:b/>
          <w:bCs/>
          <w:sz w:val="24"/>
          <w:szCs w:val="24"/>
        </w:rPr>
        <w:t>Организация работы группы для детей с ЗПР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4.1. Группа для детей с ЗПР открывается решением Учредителя по ходатайству з</w:t>
      </w:r>
      <w:r w:rsidRPr="00F645E0">
        <w:rPr>
          <w:rFonts w:eastAsia="Times New Roman"/>
          <w:sz w:val="24"/>
          <w:szCs w:val="24"/>
        </w:rPr>
        <w:t>а</w:t>
      </w:r>
      <w:r w:rsidRPr="00F645E0">
        <w:rPr>
          <w:rFonts w:eastAsia="Times New Roman"/>
          <w:sz w:val="24"/>
          <w:szCs w:val="24"/>
        </w:rPr>
        <w:t>ведующего МБДОУ при наличии необходимых условий в учреждении.</w:t>
      </w:r>
    </w:p>
    <w:p w:rsidR="00095916" w:rsidRPr="00F645E0" w:rsidRDefault="00F645E0" w:rsidP="00F645E0">
      <w:pPr>
        <w:ind w:left="200" w:right="2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4.2. Непосредственный контроль работы группы для детей с ЗПР осуществляет з</w:t>
      </w:r>
      <w:r w:rsidRPr="00F645E0">
        <w:rPr>
          <w:rFonts w:eastAsia="Times New Roman"/>
          <w:sz w:val="24"/>
          <w:szCs w:val="24"/>
        </w:rPr>
        <w:t>а</w:t>
      </w:r>
      <w:r w:rsidRPr="00F645E0">
        <w:rPr>
          <w:rFonts w:eastAsia="Times New Roman"/>
          <w:sz w:val="24"/>
          <w:szCs w:val="24"/>
        </w:rPr>
        <w:t>ведующий МБДОУ.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4.3. Ответственность перед заведующим и родителями (законными представител</w:t>
      </w:r>
      <w:r w:rsidRPr="00F645E0">
        <w:rPr>
          <w:rFonts w:eastAsia="Times New Roman"/>
          <w:sz w:val="24"/>
          <w:szCs w:val="24"/>
        </w:rPr>
        <w:t>я</w:t>
      </w:r>
      <w:r w:rsidRPr="00F645E0">
        <w:rPr>
          <w:rFonts w:eastAsia="Times New Roman"/>
          <w:sz w:val="24"/>
          <w:szCs w:val="24"/>
        </w:rPr>
        <w:t>ми) воспитанников за организацию и результативность образовательного процесса в гру</w:t>
      </w:r>
      <w:r w:rsidRPr="00F645E0">
        <w:rPr>
          <w:rFonts w:eastAsia="Times New Roman"/>
          <w:sz w:val="24"/>
          <w:szCs w:val="24"/>
        </w:rPr>
        <w:t>п</w:t>
      </w:r>
      <w:r w:rsidRPr="00F645E0">
        <w:rPr>
          <w:rFonts w:eastAsia="Times New Roman"/>
          <w:sz w:val="24"/>
          <w:szCs w:val="24"/>
        </w:rPr>
        <w:t>пе для детей с ЗПР несёт учитель-дефектолог.</w:t>
      </w:r>
    </w:p>
    <w:p w:rsidR="00095916" w:rsidRPr="00F645E0" w:rsidRDefault="00F645E0" w:rsidP="00F645E0">
      <w:pPr>
        <w:ind w:left="200" w:right="2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4.4. Срок коррекционного обучения ребенка в группе для детей с ЗПР зависит от степени сложности дефекта, индивидуально-личностных особенностей ребенка.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4.5. Образовательная нагрузка на детей с задержкой психического развития рассч</w:t>
      </w:r>
      <w:r w:rsidRPr="00F645E0">
        <w:rPr>
          <w:rFonts w:eastAsia="Times New Roman"/>
          <w:sz w:val="24"/>
          <w:szCs w:val="24"/>
        </w:rPr>
        <w:t>и</w:t>
      </w:r>
      <w:r w:rsidRPr="00F645E0">
        <w:rPr>
          <w:rFonts w:eastAsia="Times New Roman"/>
          <w:sz w:val="24"/>
          <w:szCs w:val="24"/>
        </w:rPr>
        <w:t>тывается с учетом специальных дефектологических и логопедических занятий и не может превышать показателей максимальной учебной нагрузки применительно к возрасту.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 xml:space="preserve">4.6. </w:t>
      </w:r>
      <w:proofErr w:type="gramStart"/>
      <w:r w:rsidRPr="00F645E0">
        <w:rPr>
          <w:rFonts w:eastAsia="Times New Roman"/>
          <w:sz w:val="24"/>
          <w:szCs w:val="24"/>
        </w:rPr>
        <w:t>Обязательной для учителя–дефектолога, учителя–логопеда является следующая документация: график работы и сетка занятий, утвержденные заведующим; список детей группы; планы: перспективный; календарный; тематический; диагностико–эволюционная карта на каждого ребенка с перспективным планом работы по коррекции выявленных н</w:t>
      </w:r>
      <w:r w:rsidRPr="00F645E0">
        <w:rPr>
          <w:rFonts w:eastAsia="Times New Roman"/>
          <w:sz w:val="24"/>
          <w:szCs w:val="24"/>
        </w:rPr>
        <w:t>а</w:t>
      </w:r>
      <w:r w:rsidRPr="00F645E0">
        <w:rPr>
          <w:rFonts w:eastAsia="Times New Roman"/>
          <w:sz w:val="24"/>
          <w:szCs w:val="24"/>
        </w:rPr>
        <w:t>рушений; тетрадь совместной деятельности специалистов и воспитателей группы; тетрадь взаимодействия с родителями (законными представителями); журнал учета посещаемости детьми коррекционных занятий;</w:t>
      </w:r>
      <w:proofErr w:type="gramEnd"/>
      <w:r w:rsidRPr="00F645E0">
        <w:rPr>
          <w:rFonts w:eastAsia="Times New Roman"/>
          <w:sz w:val="24"/>
          <w:szCs w:val="24"/>
        </w:rPr>
        <w:t xml:space="preserve"> диагностические отчеты работы за учебный год (за п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следние три года).</w:t>
      </w:r>
    </w:p>
    <w:p w:rsidR="00095916" w:rsidRDefault="00095916" w:rsidP="00F645E0">
      <w:pPr>
        <w:ind w:left="200"/>
        <w:rPr>
          <w:sz w:val="24"/>
          <w:szCs w:val="24"/>
          <w:lang w:val="en-US"/>
        </w:rPr>
      </w:pP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 xml:space="preserve">4.7. Оплата труда, продолжительность рабочего дня и ежегодного отпуска учителя– </w:t>
      </w:r>
      <w:proofErr w:type="gramStart"/>
      <w:r w:rsidRPr="00F645E0">
        <w:rPr>
          <w:rFonts w:eastAsia="Times New Roman"/>
          <w:sz w:val="24"/>
          <w:szCs w:val="24"/>
        </w:rPr>
        <w:t>де</w:t>
      </w:r>
      <w:proofErr w:type="gramEnd"/>
      <w:r w:rsidRPr="00F645E0">
        <w:rPr>
          <w:rFonts w:eastAsia="Times New Roman"/>
          <w:sz w:val="24"/>
          <w:szCs w:val="24"/>
        </w:rPr>
        <w:t>фектолога и учителя-логопеда, работающих в группе для детей с ЗПР, устанавливается в соответствии с нормами труда учителя–дефектолога и учителя–логопеда, Положением о системе оплаты труда МБДОУ и Трудовым кодексом Российской Федерации в пределах ассигнований, выделяемых в соответствии с Законом Мурманской области «О регионал</w:t>
      </w:r>
      <w:r w:rsidRPr="00F645E0">
        <w:rPr>
          <w:rFonts w:eastAsia="Times New Roman"/>
          <w:sz w:val="24"/>
          <w:szCs w:val="24"/>
        </w:rPr>
        <w:t>ь</w:t>
      </w:r>
      <w:r w:rsidRPr="00F645E0">
        <w:rPr>
          <w:rFonts w:eastAsia="Times New Roman"/>
          <w:sz w:val="24"/>
          <w:szCs w:val="24"/>
        </w:rPr>
        <w:lastRenderedPageBreak/>
        <w:t>ных нормативах финансового обеспечения образовательной деятельности дошкольных о</w:t>
      </w:r>
      <w:r w:rsidRPr="00F645E0">
        <w:rPr>
          <w:rFonts w:eastAsia="Times New Roman"/>
          <w:sz w:val="24"/>
          <w:szCs w:val="24"/>
        </w:rPr>
        <w:t>б</w:t>
      </w:r>
      <w:r w:rsidRPr="00F645E0">
        <w:rPr>
          <w:rFonts w:eastAsia="Times New Roman"/>
          <w:sz w:val="24"/>
          <w:szCs w:val="24"/>
        </w:rPr>
        <w:t>разовательных организаций».</w:t>
      </w:r>
    </w:p>
    <w:p w:rsidR="00095916" w:rsidRPr="00F645E0" w:rsidRDefault="00095916" w:rsidP="00F645E0">
      <w:pPr>
        <w:ind w:left="200"/>
        <w:rPr>
          <w:sz w:val="24"/>
          <w:szCs w:val="24"/>
        </w:rPr>
      </w:pPr>
    </w:p>
    <w:p w:rsidR="00095916" w:rsidRPr="00F645E0" w:rsidRDefault="00F645E0" w:rsidP="00F645E0">
      <w:pPr>
        <w:numPr>
          <w:ilvl w:val="0"/>
          <w:numId w:val="7"/>
        </w:numPr>
        <w:tabs>
          <w:tab w:val="left" w:pos="2981"/>
        </w:tabs>
        <w:ind w:left="200" w:hanging="369"/>
        <w:rPr>
          <w:rFonts w:eastAsia="Times New Roman"/>
          <w:b/>
          <w:bCs/>
          <w:sz w:val="24"/>
          <w:szCs w:val="24"/>
        </w:rPr>
      </w:pPr>
      <w:r w:rsidRPr="00F645E0">
        <w:rPr>
          <w:rFonts w:eastAsia="Times New Roman"/>
          <w:b/>
          <w:bCs/>
          <w:sz w:val="24"/>
          <w:szCs w:val="24"/>
        </w:rPr>
        <w:t>Организация образовательного процесса</w:t>
      </w:r>
    </w:p>
    <w:p w:rsidR="00095916" w:rsidRPr="00F645E0" w:rsidRDefault="00F645E0" w:rsidP="00F645E0">
      <w:pPr>
        <w:ind w:left="200" w:right="2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5.1. Образовательный процесс направлен на профилактику, выявление и устранение нарушений психического развития у детей дошкольного возраста, их подготовку к обуч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нию в школе.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5.2. Содержание образовательного процесса определяется адаптированной образ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вательной программы дошкольного образования, а для детей-инвалидов также индивид</w:t>
      </w:r>
      <w:r w:rsidRPr="00F645E0">
        <w:rPr>
          <w:rFonts w:eastAsia="Times New Roman"/>
          <w:sz w:val="24"/>
          <w:szCs w:val="24"/>
        </w:rPr>
        <w:t>у</w:t>
      </w:r>
      <w:r w:rsidRPr="00F645E0">
        <w:rPr>
          <w:rFonts w:eastAsia="Times New Roman"/>
          <w:sz w:val="24"/>
          <w:szCs w:val="24"/>
        </w:rPr>
        <w:t>альной программой реабилитации.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5.3. Образовательный процесс организуется с использованием педагогических те</w:t>
      </w:r>
      <w:r w:rsidRPr="00F645E0">
        <w:rPr>
          <w:rFonts w:eastAsia="Times New Roman"/>
          <w:sz w:val="24"/>
          <w:szCs w:val="24"/>
        </w:rPr>
        <w:t>х</w:t>
      </w:r>
      <w:r w:rsidRPr="00F645E0">
        <w:rPr>
          <w:rFonts w:eastAsia="Times New Roman"/>
          <w:sz w:val="24"/>
          <w:szCs w:val="24"/>
        </w:rPr>
        <w:t>нологий, обеспечивающих коррекцию и компенсацию отклонений в психическом развитии детей, учитывающих возрастные и психофизиологические особенности детей дошкольного возраста.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5.4. Организация образовательного процесса регламентируется режимом работы, графиком занятий, согласованным с администрацией МБДОУ; перспективно–календарным планом работы учителя–дефектолога, учителя–логопеда.</w:t>
      </w:r>
    </w:p>
    <w:p w:rsidR="00095916" w:rsidRPr="00F645E0" w:rsidRDefault="00F645E0" w:rsidP="00F645E0">
      <w:pPr>
        <w:ind w:left="20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Pr="00F645E0">
        <w:rPr>
          <w:rFonts w:eastAsia="Times New Roman"/>
          <w:sz w:val="24"/>
          <w:szCs w:val="24"/>
        </w:rPr>
        <w:t>5.5. Результаты обследования детей в группе для детей с ЗПР заносятся в карту.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5.6. Основные формы работы с детьми – индивидуальные и подгрупповые занятия. Подгруппы формируются с учётом возраста и имеющихся нарушений психического разв</w:t>
      </w:r>
      <w:r w:rsidRPr="00F645E0">
        <w:rPr>
          <w:rFonts w:eastAsia="Times New Roman"/>
          <w:sz w:val="24"/>
          <w:szCs w:val="24"/>
        </w:rPr>
        <w:t>и</w:t>
      </w:r>
      <w:r w:rsidRPr="00F645E0">
        <w:rPr>
          <w:rFonts w:eastAsia="Times New Roman"/>
          <w:sz w:val="24"/>
          <w:szCs w:val="24"/>
        </w:rPr>
        <w:t>тия у детей.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5.7. Основной формой организации коррекционной работы являются подгрупповые (от 3 до 6 детей) и индивидуальные занятия. Рекомендуемая частота проведения индивид</w:t>
      </w:r>
      <w:r w:rsidRPr="00F645E0">
        <w:rPr>
          <w:rFonts w:eastAsia="Times New Roman"/>
          <w:sz w:val="24"/>
          <w:szCs w:val="24"/>
        </w:rPr>
        <w:t>у</w:t>
      </w:r>
      <w:r w:rsidRPr="00F645E0">
        <w:rPr>
          <w:rFonts w:eastAsia="Times New Roman"/>
          <w:sz w:val="24"/>
          <w:szCs w:val="24"/>
        </w:rPr>
        <w:t>альной работы – не реже 2 раз в неделю с каждым ребенком группы, подгрупповой</w:t>
      </w:r>
      <w:r>
        <w:rPr>
          <w:rFonts w:eastAsia="Times New Roman"/>
          <w:sz w:val="24"/>
          <w:szCs w:val="24"/>
        </w:rPr>
        <w:t xml:space="preserve"> </w:t>
      </w:r>
      <w:r w:rsidRPr="00F645E0">
        <w:rPr>
          <w:rFonts w:eastAsia="Times New Roman"/>
          <w:sz w:val="24"/>
          <w:szCs w:val="24"/>
        </w:rPr>
        <w:t>– по сетке занятий специалиста. Продолжительность занятий не должна превышать время, пр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дусмотренное физиологическими особенностями возраста (СанПиН 2.4.1.3049 от 15.05.2013 № 26). Во второй половине дня выделяется 30 минут на коррекционно-индивидуальную работу воспитателя по заданию учителя-логопеда и учителя-дефектолога.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5.8. Учитель–дефектолог и учитель-логопед имеют право брать детей на коррекц</w:t>
      </w:r>
      <w:r w:rsidRPr="00F645E0">
        <w:rPr>
          <w:rFonts w:eastAsia="Times New Roman"/>
          <w:sz w:val="24"/>
          <w:szCs w:val="24"/>
        </w:rPr>
        <w:t>и</w:t>
      </w:r>
      <w:r w:rsidRPr="00F645E0">
        <w:rPr>
          <w:rFonts w:eastAsia="Times New Roman"/>
          <w:sz w:val="24"/>
          <w:szCs w:val="24"/>
        </w:rPr>
        <w:t>онные мероприятия с любых занятий. Запрещается брать дошкольников с режимных м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ментов (приема пищи, сна, прогулки). Ответственность за посещение дошкольниками ко</w:t>
      </w:r>
      <w:r w:rsidRPr="00F645E0">
        <w:rPr>
          <w:rFonts w:eastAsia="Times New Roman"/>
          <w:sz w:val="24"/>
          <w:szCs w:val="24"/>
        </w:rPr>
        <w:t>р</w:t>
      </w:r>
      <w:r w:rsidRPr="00F645E0">
        <w:rPr>
          <w:rFonts w:eastAsia="Times New Roman"/>
          <w:sz w:val="24"/>
          <w:szCs w:val="24"/>
        </w:rPr>
        <w:t>рекционных занятий возлагается на учителя–дефектолога и учителя-логопеда.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5.9. Учитель–дефектолог и учитель-логопед наряду с коррекционными меропри</w:t>
      </w:r>
      <w:r w:rsidRPr="00F645E0">
        <w:rPr>
          <w:rFonts w:eastAsia="Times New Roman"/>
          <w:sz w:val="24"/>
          <w:szCs w:val="24"/>
        </w:rPr>
        <w:t>я</w:t>
      </w:r>
      <w:r w:rsidRPr="00F645E0">
        <w:rPr>
          <w:rFonts w:eastAsia="Times New Roman"/>
          <w:sz w:val="24"/>
          <w:szCs w:val="24"/>
        </w:rPr>
        <w:t xml:space="preserve">тиями проводят профилактическую работу в МБДОУ по предупреждению нарушений речи и психического развития у детей. Оказывают консультативно– </w:t>
      </w:r>
      <w:proofErr w:type="gramStart"/>
      <w:r w:rsidRPr="00F645E0">
        <w:rPr>
          <w:rFonts w:eastAsia="Times New Roman"/>
          <w:sz w:val="24"/>
          <w:szCs w:val="24"/>
        </w:rPr>
        <w:t>ме</w:t>
      </w:r>
      <w:proofErr w:type="gramEnd"/>
      <w:r w:rsidRPr="00F645E0">
        <w:rPr>
          <w:rFonts w:eastAsia="Times New Roman"/>
          <w:sz w:val="24"/>
          <w:szCs w:val="24"/>
        </w:rPr>
        <w:t>тодическую помощь во</w:t>
      </w:r>
      <w:r w:rsidRPr="00F645E0">
        <w:rPr>
          <w:rFonts w:eastAsia="Times New Roman"/>
          <w:sz w:val="24"/>
          <w:szCs w:val="24"/>
        </w:rPr>
        <w:t>с</w:t>
      </w:r>
      <w:r w:rsidRPr="00F645E0">
        <w:rPr>
          <w:rFonts w:eastAsia="Times New Roman"/>
          <w:sz w:val="24"/>
          <w:szCs w:val="24"/>
        </w:rPr>
        <w:t>питателям детского сада по проблемам психологической готовности к школьному обуч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нию детей (консультации, семинары, семинары-практикумы</w:t>
      </w:r>
    </w:p>
    <w:p w:rsidR="00095916" w:rsidRPr="00F645E0" w:rsidRDefault="00F645E0" w:rsidP="00F645E0">
      <w:pPr>
        <w:numPr>
          <w:ilvl w:val="0"/>
          <w:numId w:val="9"/>
        </w:numPr>
        <w:tabs>
          <w:tab w:val="left" w:pos="181"/>
        </w:tabs>
        <w:ind w:left="200" w:hanging="181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другие  виды работ), родителям (законным представителям).</w:t>
      </w:r>
    </w:p>
    <w:p w:rsidR="00095916" w:rsidRPr="00F645E0" w:rsidRDefault="00F645E0" w:rsidP="00F645E0">
      <w:pPr>
        <w:ind w:left="200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5.10. Учитель-логопед:</w:t>
      </w:r>
    </w:p>
    <w:p w:rsidR="00095916" w:rsidRPr="00F645E0" w:rsidRDefault="00F645E0" w:rsidP="00F645E0">
      <w:pPr>
        <w:numPr>
          <w:ilvl w:val="1"/>
          <w:numId w:val="9"/>
        </w:numPr>
        <w:tabs>
          <w:tab w:val="left" w:pos="920"/>
        </w:tabs>
        <w:ind w:left="200" w:firstLine="226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организует и осуществляет работу, направленную на максимальную коррекцию о</w:t>
      </w:r>
      <w:r w:rsidRPr="00F645E0">
        <w:rPr>
          <w:rFonts w:eastAsia="Times New Roman"/>
          <w:sz w:val="24"/>
          <w:szCs w:val="24"/>
        </w:rPr>
        <w:t>т</w:t>
      </w:r>
      <w:r w:rsidRPr="00F645E0">
        <w:rPr>
          <w:rFonts w:eastAsia="Times New Roman"/>
          <w:sz w:val="24"/>
          <w:szCs w:val="24"/>
        </w:rPr>
        <w:t>клонений в речевом развитии детей;</w:t>
      </w:r>
    </w:p>
    <w:p w:rsidR="00095916" w:rsidRPr="00F645E0" w:rsidRDefault="00F645E0" w:rsidP="00F645E0">
      <w:pPr>
        <w:numPr>
          <w:ilvl w:val="1"/>
          <w:numId w:val="9"/>
        </w:numPr>
        <w:tabs>
          <w:tab w:val="left" w:pos="870"/>
        </w:tabs>
        <w:ind w:left="200" w:firstLine="226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всестороннее изучает речевую деятельности детей, определяет структуру и степень выраженности имеющихся речевых нарушений и в процессе коррекционно-логопедической работы добивается полного или частичного устранения их.</w:t>
      </w:r>
    </w:p>
    <w:p w:rsidR="00095916" w:rsidRPr="00F645E0" w:rsidRDefault="00F645E0" w:rsidP="00F645E0">
      <w:pPr>
        <w:ind w:left="200" w:firstLine="226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5.11. Учитель-дефектолог:</w:t>
      </w:r>
    </w:p>
    <w:p w:rsidR="00095916" w:rsidRPr="00F645E0" w:rsidRDefault="00F645E0" w:rsidP="00F645E0">
      <w:pPr>
        <w:numPr>
          <w:ilvl w:val="1"/>
          <w:numId w:val="9"/>
        </w:numPr>
        <w:tabs>
          <w:tab w:val="left" w:pos="920"/>
        </w:tabs>
        <w:ind w:left="200" w:right="20" w:firstLine="226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организует и осуществляет работу, направленную на максимальную коррекцию о</w:t>
      </w:r>
      <w:r w:rsidRPr="00F645E0">
        <w:rPr>
          <w:rFonts w:eastAsia="Times New Roman"/>
          <w:sz w:val="24"/>
          <w:szCs w:val="24"/>
        </w:rPr>
        <w:t>т</w:t>
      </w:r>
      <w:r w:rsidRPr="00F645E0">
        <w:rPr>
          <w:rFonts w:eastAsia="Times New Roman"/>
          <w:sz w:val="24"/>
          <w:szCs w:val="24"/>
        </w:rPr>
        <w:t>клонений в психическом развитии детей;</w:t>
      </w:r>
    </w:p>
    <w:p w:rsidR="00095916" w:rsidRPr="00F645E0" w:rsidRDefault="00F645E0" w:rsidP="00F645E0">
      <w:pPr>
        <w:numPr>
          <w:ilvl w:val="0"/>
          <w:numId w:val="10"/>
        </w:numPr>
        <w:tabs>
          <w:tab w:val="left" w:pos="888"/>
        </w:tabs>
        <w:ind w:left="200" w:right="20" w:firstLine="226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проводит обследование различных сторон развития личности ребенка, определяет структуру и степень выраженности имеющихся психических нарушений и в процессе ко</w:t>
      </w:r>
      <w:r w:rsidRPr="00F645E0">
        <w:rPr>
          <w:rFonts w:eastAsia="Times New Roman"/>
          <w:sz w:val="24"/>
          <w:szCs w:val="24"/>
        </w:rPr>
        <w:t>р</w:t>
      </w:r>
      <w:r w:rsidRPr="00F645E0">
        <w:rPr>
          <w:rFonts w:eastAsia="Times New Roman"/>
          <w:sz w:val="24"/>
          <w:szCs w:val="24"/>
        </w:rPr>
        <w:t>рекционно-развивающей работе добивается полного или частичного устранения их.</w:t>
      </w:r>
    </w:p>
    <w:p w:rsidR="00095916" w:rsidRPr="00F645E0" w:rsidRDefault="00F645E0" w:rsidP="00F645E0">
      <w:pPr>
        <w:ind w:left="200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5.12. Воспитатель:</w:t>
      </w:r>
    </w:p>
    <w:p w:rsidR="00095916" w:rsidRPr="00F645E0" w:rsidRDefault="00F645E0" w:rsidP="00F645E0">
      <w:pPr>
        <w:numPr>
          <w:ilvl w:val="0"/>
          <w:numId w:val="10"/>
        </w:numPr>
        <w:tabs>
          <w:tab w:val="left" w:pos="426"/>
        </w:tabs>
        <w:ind w:left="200" w:hanging="5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lastRenderedPageBreak/>
        <w:t>осуществляет воспитание, развитие и образование каждого ребенка в соответствии с его возможностями, потребностями, способностями, запросами на образовательные услуги со стороны родителей;</w:t>
      </w:r>
    </w:p>
    <w:p w:rsidR="00095916" w:rsidRPr="00F645E0" w:rsidRDefault="00F645E0" w:rsidP="00F645E0">
      <w:pPr>
        <w:numPr>
          <w:ilvl w:val="0"/>
          <w:numId w:val="10"/>
        </w:numPr>
        <w:tabs>
          <w:tab w:val="left" w:pos="426"/>
          <w:tab w:val="left" w:pos="960"/>
        </w:tabs>
        <w:ind w:left="200" w:hanging="5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изучает индивидуальные особенности, интересы и склонности детей;</w:t>
      </w:r>
    </w:p>
    <w:p w:rsidR="00095916" w:rsidRPr="00F645E0" w:rsidRDefault="00F645E0" w:rsidP="00F645E0">
      <w:pPr>
        <w:numPr>
          <w:ilvl w:val="0"/>
          <w:numId w:val="10"/>
        </w:numPr>
        <w:tabs>
          <w:tab w:val="left" w:pos="426"/>
          <w:tab w:val="left" w:pos="982"/>
        </w:tabs>
        <w:ind w:left="200" w:hanging="5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на основании изучения индивидуальных особенностей детей, рекомендаций учителя-логопеда и учителя-дефектолога планирует и проводит с ними коррекционно-развивающую работу.</w:t>
      </w:r>
    </w:p>
    <w:p w:rsidR="00095916" w:rsidRPr="00F645E0" w:rsidRDefault="00F645E0" w:rsidP="00F645E0">
      <w:pPr>
        <w:ind w:left="200" w:right="2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5.13. Коррекционно-развивающее обучение осуществляется круглогодично. В ле</w:t>
      </w:r>
      <w:r w:rsidRPr="00F645E0">
        <w:rPr>
          <w:rFonts w:eastAsia="Times New Roman"/>
          <w:sz w:val="24"/>
          <w:szCs w:val="24"/>
        </w:rPr>
        <w:t>т</w:t>
      </w:r>
      <w:r w:rsidRPr="00F645E0">
        <w:rPr>
          <w:rFonts w:eastAsia="Times New Roman"/>
          <w:sz w:val="24"/>
          <w:szCs w:val="24"/>
        </w:rPr>
        <w:t>ний период коррекционная работа проводится индивидуально.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5.14. Показателем работы учителя–дефектолога и учителя-логопеда является ур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вень психического развития детей, выпускаемых в школу, соответствующий программным требованиям данной возрастной группы.</w:t>
      </w:r>
    </w:p>
    <w:p w:rsidR="00095916" w:rsidRPr="00F645E0" w:rsidRDefault="00F645E0" w:rsidP="00F645E0">
      <w:pPr>
        <w:ind w:left="200" w:right="20" w:firstLine="76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5.15. Для каждого ребёнка, зачисленного в группу для детей с ЗПР, составляется индивидуальный график занятий, согласованный с руководителем образовательного учр</w:t>
      </w:r>
      <w:r w:rsidRPr="00F645E0">
        <w:rPr>
          <w:rFonts w:eastAsia="Times New Roman"/>
          <w:sz w:val="24"/>
          <w:szCs w:val="24"/>
        </w:rPr>
        <w:t>е</w:t>
      </w:r>
      <w:r w:rsidRPr="00F645E0">
        <w:rPr>
          <w:rFonts w:eastAsia="Times New Roman"/>
          <w:sz w:val="24"/>
          <w:szCs w:val="24"/>
        </w:rPr>
        <w:t>ждения и родителями (законными представителями).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5.16. Продолжительность индивидуальных занятий определяется с учетом возраста детей в соответствии с Санитарно-эпидемиологическими правилами и нормативами для дошкольных учреждений в части требований к организации режима дня и учебных зан</w:t>
      </w:r>
      <w:r w:rsidRPr="00F645E0">
        <w:rPr>
          <w:rFonts w:eastAsia="Times New Roman"/>
          <w:sz w:val="24"/>
          <w:szCs w:val="24"/>
        </w:rPr>
        <w:t>я</w:t>
      </w:r>
      <w:r w:rsidRPr="00F645E0">
        <w:rPr>
          <w:rFonts w:eastAsia="Times New Roman"/>
          <w:sz w:val="24"/>
          <w:szCs w:val="24"/>
        </w:rPr>
        <w:t>тий.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5.17. Периодичность подгрупповых и индивидуальных занятий определяется стру</w:t>
      </w:r>
      <w:r w:rsidRPr="00F645E0">
        <w:rPr>
          <w:rFonts w:eastAsia="Times New Roman"/>
          <w:sz w:val="24"/>
          <w:szCs w:val="24"/>
        </w:rPr>
        <w:t>к</w:t>
      </w:r>
      <w:r w:rsidRPr="00F645E0">
        <w:rPr>
          <w:rFonts w:eastAsia="Times New Roman"/>
          <w:sz w:val="24"/>
          <w:szCs w:val="24"/>
        </w:rPr>
        <w:t>турой и степенью сложности нарушения.</w:t>
      </w:r>
    </w:p>
    <w:p w:rsidR="00095916" w:rsidRPr="00F645E0" w:rsidRDefault="00F645E0" w:rsidP="00F645E0">
      <w:pPr>
        <w:ind w:left="200" w:right="2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5.18. Занятия с детьми в группе для детей с ЗПР могут быть организованы как в первую, так и во вторую половину дня, согласно графику.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 xml:space="preserve">5.19. Посещаемость детей регистрируется учителем–дефектологом, учителем– </w:t>
      </w:r>
      <w:proofErr w:type="gramStart"/>
      <w:r w:rsidRPr="00F645E0">
        <w:rPr>
          <w:rFonts w:eastAsia="Times New Roman"/>
          <w:sz w:val="24"/>
          <w:szCs w:val="24"/>
        </w:rPr>
        <w:t>л</w:t>
      </w:r>
      <w:r w:rsidRPr="00F645E0">
        <w:rPr>
          <w:rFonts w:eastAsia="Times New Roman"/>
          <w:sz w:val="24"/>
          <w:szCs w:val="24"/>
        </w:rPr>
        <w:t>о</w:t>
      </w:r>
      <w:proofErr w:type="gramEnd"/>
      <w:r w:rsidRPr="00F645E0">
        <w:rPr>
          <w:rFonts w:eastAsia="Times New Roman"/>
          <w:sz w:val="24"/>
          <w:szCs w:val="24"/>
        </w:rPr>
        <w:t>гопедом в соответствующем журнале посещаемости.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5.20. Работа учителя–дефектолога, учителя-логопеда ведется в тесном контакте с воспитателями, медицинским персоналом и педагогом-психологом, а также с родителями (законными представителями) воспитанников МБДОУ.</w:t>
      </w:r>
    </w:p>
    <w:p w:rsidR="00095916" w:rsidRPr="00F645E0" w:rsidRDefault="00F645E0" w:rsidP="00F645E0">
      <w:pPr>
        <w:ind w:left="200" w:firstLine="708"/>
        <w:rPr>
          <w:rFonts w:eastAsia="Times New Roman"/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5.21. Учитель–дефектолог, учитель–логопед ежегодно готовят отчет о работе за год по утвержденной форме.</w:t>
      </w:r>
    </w:p>
    <w:p w:rsidR="00095916" w:rsidRPr="00F645E0" w:rsidRDefault="00095916" w:rsidP="00F645E0">
      <w:pPr>
        <w:ind w:left="200"/>
        <w:rPr>
          <w:sz w:val="24"/>
          <w:szCs w:val="24"/>
        </w:rPr>
      </w:pPr>
    </w:p>
    <w:p w:rsidR="00095916" w:rsidRPr="00F645E0" w:rsidRDefault="00F645E0" w:rsidP="00F645E0">
      <w:pPr>
        <w:numPr>
          <w:ilvl w:val="0"/>
          <w:numId w:val="11"/>
        </w:numPr>
        <w:tabs>
          <w:tab w:val="left" w:pos="2300"/>
        </w:tabs>
        <w:ind w:left="200" w:hanging="364"/>
        <w:rPr>
          <w:rFonts w:eastAsia="Times New Roman"/>
          <w:b/>
          <w:bCs/>
          <w:sz w:val="24"/>
          <w:szCs w:val="24"/>
        </w:rPr>
      </w:pPr>
      <w:r w:rsidRPr="00F645E0">
        <w:rPr>
          <w:rFonts w:eastAsia="Times New Roman"/>
          <w:b/>
          <w:bCs/>
          <w:sz w:val="24"/>
          <w:szCs w:val="24"/>
        </w:rPr>
        <w:t>Материально-техническое и финансовое обеспечение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6.1. Для работы учителя–дефектолога, учителя-логопеда выделяется кабинет - п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 xml:space="preserve">мещение в МБДОУ, отвечающее </w:t>
      </w:r>
      <w:proofErr w:type="gramStart"/>
      <w:r w:rsidRPr="00F645E0">
        <w:rPr>
          <w:rFonts w:eastAsia="Times New Roman"/>
          <w:sz w:val="24"/>
          <w:szCs w:val="24"/>
        </w:rPr>
        <w:t>действующим</w:t>
      </w:r>
      <w:proofErr w:type="gramEnd"/>
      <w:r w:rsidRPr="00F645E0">
        <w:rPr>
          <w:rFonts w:eastAsia="Times New Roman"/>
          <w:sz w:val="24"/>
          <w:szCs w:val="24"/>
        </w:rPr>
        <w:t xml:space="preserve"> СанПиН.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6.2. Кабинет оснащается в соответствии с требованиями федерального государс</w:t>
      </w:r>
      <w:r w:rsidRPr="00F645E0">
        <w:rPr>
          <w:rFonts w:eastAsia="Times New Roman"/>
          <w:sz w:val="24"/>
          <w:szCs w:val="24"/>
        </w:rPr>
        <w:t>т</w:t>
      </w:r>
      <w:r w:rsidRPr="00F645E0">
        <w:rPr>
          <w:rFonts w:eastAsia="Times New Roman"/>
          <w:sz w:val="24"/>
          <w:szCs w:val="24"/>
        </w:rPr>
        <w:t>венного образовательного стандарта дошкольного образования.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6.3. Кабинет специалистов обеспечивается специальным оборудованием и дезинф</w:t>
      </w:r>
      <w:r w:rsidRPr="00F645E0">
        <w:rPr>
          <w:rFonts w:eastAsia="Times New Roman"/>
          <w:sz w:val="24"/>
          <w:szCs w:val="24"/>
        </w:rPr>
        <w:t>и</w:t>
      </w:r>
      <w:r w:rsidRPr="00F645E0">
        <w:rPr>
          <w:rFonts w:eastAsia="Times New Roman"/>
          <w:sz w:val="24"/>
          <w:szCs w:val="24"/>
        </w:rPr>
        <w:t>цирующими растворами для обработки инструментов и рук в соответствии с действующ</w:t>
      </w:r>
      <w:r w:rsidRPr="00F645E0">
        <w:rPr>
          <w:rFonts w:eastAsia="Times New Roman"/>
          <w:sz w:val="24"/>
          <w:szCs w:val="24"/>
        </w:rPr>
        <w:t>и</w:t>
      </w:r>
      <w:r w:rsidRPr="00F645E0">
        <w:rPr>
          <w:rFonts w:eastAsia="Times New Roman"/>
          <w:sz w:val="24"/>
          <w:szCs w:val="24"/>
        </w:rPr>
        <w:t>ми санитарно-гигиеническими правилами и нормами.</w:t>
      </w:r>
    </w:p>
    <w:p w:rsidR="00095916" w:rsidRPr="00F645E0" w:rsidRDefault="00F645E0" w:rsidP="00F645E0">
      <w:pPr>
        <w:ind w:left="200" w:firstLine="708"/>
        <w:rPr>
          <w:sz w:val="24"/>
          <w:szCs w:val="24"/>
        </w:rPr>
      </w:pPr>
      <w:r w:rsidRPr="00F645E0">
        <w:rPr>
          <w:rFonts w:eastAsia="Times New Roman"/>
          <w:sz w:val="24"/>
          <w:szCs w:val="24"/>
        </w:rPr>
        <w:t>6.4. Деятельность группы для детей с ЗПР осуществляется в рамках предусмотре</w:t>
      </w:r>
      <w:r w:rsidRPr="00F645E0">
        <w:rPr>
          <w:rFonts w:eastAsia="Times New Roman"/>
          <w:sz w:val="24"/>
          <w:szCs w:val="24"/>
        </w:rPr>
        <w:t>н</w:t>
      </w:r>
      <w:r w:rsidRPr="00F645E0">
        <w:rPr>
          <w:rFonts w:eastAsia="Times New Roman"/>
          <w:sz w:val="24"/>
          <w:szCs w:val="24"/>
        </w:rPr>
        <w:t>ных бюджетных ассигнований на исполнение расходных обязательств, возникающих при создании и функционировании логопедических пунктов, в соответствии с региональными</w:t>
      </w:r>
      <w:r>
        <w:rPr>
          <w:rFonts w:eastAsia="Times New Roman"/>
          <w:sz w:val="24"/>
          <w:szCs w:val="24"/>
        </w:rPr>
        <w:t xml:space="preserve"> </w:t>
      </w:r>
      <w:r w:rsidRPr="00F645E0">
        <w:rPr>
          <w:rFonts w:eastAsia="Times New Roman"/>
          <w:sz w:val="24"/>
          <w:szCs w:val="24"/>
        </w:rPr>
        <w:t>нормативами финансового обеспечения образовательной деятельности дошкольных обр</w:t>
      </w:r>
      <w:r w:rsidRPr="00F645E0">
        <w:rPr>
          <w:rFonts w:eastAsia="Times New Roman"/>
          <w:sz w:val="24"/>
          <w:szCs w:val="24"/>
        </w:rPr>
        <w:t>а</w:t>
      </w:r>
      <w:r w:rsidRPr="00F645E0">
        <w:rPr>
          <w:rFonts w:eastAsia="Times New Roman"/>
          <w:sz w:val="24"/>
          <w:szCs w:val="24"/>
        </w:rPr>
        <w:t>зовательных организаций, предусмотренными Законом Мурманской области «О реги</w:t>
      </w:r>
      <w:r w:rsidRPr="00F645E0">
        <w:rPr>
          <w:rFonts w:eastAsia="Times New Roman"/>
          <w:sz w:val="24"/>
          <w:szCs w:val="24"/>
        </w:rPr>
        <w:t>о</w:t>
      </w:r>
      <w:r w:rsidRPr="00F645E0">
        <w:rPr>
          <w:rFonts w:eastAsia="Times New Roman"/>
          <w:sz w:val="24"/>
          <w:szCs w:val="24"/>
        </w:rPr>
        <w:t>нальных нормативах финансового обеспечения образовательной деятельности дошкольных образовательных организаций».</w:t>
      </w:r>
    </w:p>
    <w:sectPr w:rsidR="00095916" w:rsidRPr="00F645E0" w:rsidSect="00095916">
      <w:pgSz w:w="11900" w:h="16838"/>
      <w:pgMar w:top="854" w:right="846" w:bottom="1440" w:left="1420" w:header="0" w:footer="0" w:gutter="0"/>
      <w:cols w:space="720" w:equalWidth="0">
        <w:col w:w="96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053" w:rsidRDefault="005A6053" w:rsidP="00A65027">
      <w:r>
        <w:separator/>
      </w:r>
    </w:p>
  </w:endnote>
  <w:endnote w:type="continuationSeparator" w:id="0">
    <w:p w:rsidR="005A6053" w:rsidRDefault="005A6053" w:rsidP="00A650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053" w:rsidRDefault="005A6053" w:rsidP="00A65027">
      <w:r>
        <w:separator/>
      </w:r>
    </w:p>
  </w:footnote>
  <w:footnote w:type="continuationSeparator" w:id="0">
    <w:p w:rsidR="005A6053" w:rsidRDefault="005A6053" w:rsidP="00A650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123835DA"/>
    <w:lvl w:ilvl="0" w:tplc="66ECD5BA">
      <w:start w:val="1"/>
      <w:numFmt w:val="bullet"/>
      <w:lvlText w:val="-"/>
      <w:lvlJc w:val="left"/>
    </w:lvl>
    <w:lvl w:ilvl="1" w:tplc="EDC6811A">
      <w:numFmt w:val="decimal"/>
      <w:lvlText w:val=""/>
      <w:lvlJc w:val="left"/>
    </w:lvl>
    <w:lvl w:ilvl="2" w:tplc="35CE9D3C">
      <w:numFmt w:val="decimal"/>
      <w:lvlText w:val=""/>
      <w:lvlJc w:val="left"/>
    </w:lvl>
    <w:lvl w:ilvl="3" w:tplc="AE6861DC">
      <w:numFmt w:val="decimal"/>
      <w:lvlText w:val=""/>
      <w:lvlJc w:val="left"/>
    </w:lvl>
    <w:lvl w:ilvl="4" w:tplc="C87242D2">
      <w:numFmt w:val="decimal"/>
      <w:lvlText w:val=""/>
      <w:lvlJc w:val="left"/>
    </w:lvl>
    <w:lvl w:ilvl="5" w:tplc="EBA6F3B2">
      <w:numFmt w:val="decimal"/>
      <w:lvlText w:val=""/>
      <w:lvlJc w:val="left"/>
    </w:lvl>
    <w:lvl w:ilvl="6" w:tplc="BDAE6140">
      <w:numFmt w:val="decimal"/>
      <w:lvlText w:val=""/>
      <w:lvlJc w:val="left"/>
    </w:lvl>
    <w:lvl w:ilvl="7" w:tplc="4B6CCBE2">
      <w:numFmt w:val="decimal"/>
      <w:lvlText w:val=""/>
      <w:lvlJc w:val="left"/>
    </w:lvl>
    <w:lvl w:ilvl="8" w:tplc="227692B4">
      <w:numFmt w:val="decimal"/>
      <w:lvlText w:val=""/>
      <w:lvlJc w:val="left"/>
    </w:lvl>
  </w:abstractNum>
  <w:abstractNum w:abstractNumId="1">
    <w:nsid w:val="00000BB3"/>
    <w:multiLevelType w:val="hybridMultilevel"/>
    <w:tmpl w:val="A37C4FAE"/>
    <w:lvl w:ilvl="0" w:tplc="428691F2">
      <w:start w:val="4"/>
      <w:numFmt w:val="decimal"/>
      <w:lvlText w:val="%1."/>
      <w:lvlJc w:val="left"/>
    </w:lvl>
    <w:lvl w:ilvl="1" w:tplc="5F2CACAA">
      <w:numFmt w:val="decimal"/>
      <w:lvlText w:val=""/>
      <w:lvlJc w:val="left"/>
    </w:lvl>
    <w:lvl w:ilvl="2" w:tplc="89B671E4">
      <w:numFmt w:val="decimal"/>
      <w:lvlText w:val=""/>
      <w:lvlJc w:val="left"/>
    </w:lvl>
    <w:lvl w:ilvl="3" w:tplc="BB8099F2">
      <w:numFmt w:val="decimal"/>
      <w:lvlText w:val=""/>
      <w:lvlJc w:val="left"/>
    </w:lvl>
    <w:lvl w:ilvl="4" w:tplc="6EBE0C80">
      <w:numFmt w:val="decimal"/>
      <w:lvlText w:val=""/>
      <w:lvlJc w:val="left"/>
    </w:lvl>
    <w:lvl w:ilvl="5" w:tplc="1084168E">
      <w:numFmt w:val="decimal"/>
      <w:lvlText w:val=""/>
      <w:lvlJc w:val="left"/>
    </w:lvl>
    <w:lvl w:ilvl="6" w:tplc="C0CA8DB4">
      <w:numFmt w:val="decimal"/>
      <w:lvlText w:val=""/>
      <w:lvlJc w:val="left"/>
    </w:lvl>
    <w:lvl w:ilvl="7" w:tplc="C54A3640">
      <w:numFmt w:val="decimal"/>
      <w:lvlText w:val=""/>
      <w:lvlJc w:val="left"/>
    </w:lvl>
    <w:lvl w:ilvl="8" w:tplc="AED84170">
      <w:numFmt w:val="decimal"/>
      <w:lvlText w:val=""/>
      <w:lvlJc w:val="left"/>
    </w:lvl>
  </w:abstractNum>
  <w:abstractNum w:abstractNumId="2">
    <w:nsid w:val="000012DB"/>
    <w:multiLevelType w:val="hybridMultilevel"/>
    <w:tmpl w:val="DA5463EC"/>
    <w:lvl w:ilvl="0" w:tplc="EC4A643E">
      <w:start w:val="1"/>
      <w:numFmt w:val="bullet"/>
      <w:lvlText w:val="\endash "/>
      <w:lvlJc w:val="left"/>
    </w:lvl>
    <w:lvl w:ilvl="1" w:tplc="0DBA1008">
      <w:numFmt w:val="decimal"/>
      <w:lvlText w:val=""/>
      <w:lvlJc w:val="left"/>
    </w:lvl>
    <w:lvl w:ilvl="2" w:tplc="79A8AD08">
      <w:numFmt w:val="decimal"/>
      <w:lvlText w:val=""/>
      <w:lvlJc w:val="left"/>
    </w:lvl>
    <w:lvl w:ilvl="3" w:tplc="8294F5A2">
      <w:numFmt w:val="decimal"/>
      <w:lvlText w:val=""/>
      <w:lvlJc w:val="left"/>
    </w:lvl>
    <w:lvl w:ilvl="4" w:tplc="070E1944">
      <w:numFmt w:val="decimal"/>
      <w:lvlText w:val=""/>
      <w:lvlJc w:val="left"/>
    </w:lvl>
    <w:lvl w:ilvl="5" w:tplc="C4DCB148">
      <w:numFmt w:val="decimal"/>
      <w:lvlText w:val=""/>
      <w:lvlJc w:val="left"/>
    </w:lvl>
    <w:lvl w:ilvl="6" w:tplc="BA64328A">
      <w:numFmt w:val="decimal"/>
      <w:lvlText w:val=""/>
      <w:lvlJc w:val="left"/>
    </w:lvl>
    <w:lvl w:ilvl="7" w:tplc="4E14EB26">
      <w:numFmt w:val="decimal"/>
      <w:lvlText w:val=""/>
      <w:lvlJc w:val="left"/>
    </w:lvl>
    <w:lvl w:ilvl="8" w:tplc="B9EE7B08">
      <w:numFmt w:val="decimal"/>
      <w:lvlText w:val=""/>
      <w:lvlJc w:val="left"/>
    </w:lvl>
  </w:abstractNum>
  <w:abstractNum w:abstractNumId="3">
    <w:nsid w:val="0000153C"/>
    <w:multiLevelType w:val="hybridMultilevel"/>
    <w:tmpl w:val="6E7289B8"/>
    <w:lvl w:ilvl="0" w:tplc="C3C01FDA">
      <w:start w:val="1"/>
      <w:numFmt w:val="bullet"/>
      <w:lvlText w:val="и"/>
      <w:lvlJc w:val="left"/>
    </w:lvl>
    <w:lvl w:ilvl="1" w:tplc="63A895CA">
      <w:start w:val="1"/>
      <w:numFmt w:val="bullet"/>
      <w:lvlText w:val="-"/>
      <w:lvlJc w:val="left"/>
    </w:lvl>
    <w:lvl w:ilvl="2" w:tplc="EEDAE21E">
      <w:numFmt w:val="decimal"/>
      <w:lvlText w:val=""/>
      <w:lvlJc w:val="left"/>
    </w:lvl>
    <w:lvl w:ilvl="3" w:tplc="51220640">
      <w:numFmt w:val="decimal"/>
      <w:lvlText w:val=""/>
      <w:lvlJc w:val="left"/>
    </w:lvl>
    <w:lvl w:ilvl="4" w:tplc="FD62392E">
      <w:numFmt w:val="decimal"/>
      <w:lvlText w:val=""/>
      <w:lvlJc w:val="left"/>
    </w:lvl>
    <w:lvl w:ilvl="5" w:tplc="FC98F146">
      <w:numFmt w:val="decimal"/>
      <w:lvlText w:val=""/>
      <w:lvlJc w:val="left"/>
    </w:lvl>
    <w:lvl w:ilvl="6" w:tplc="A99091C2">
      <w:numFmt w:val="decimal"/>
      <w:lvlText w:val=""/>
      <w:lvlJc w:val="left"/>
    </w:lvl>
    <w:lvl w:ilvl="7" w:tplc="4B7C2518">
      <w:numFmt w:val="decimal"/>
      <w:lvlText w:val=""/>
      <w:lvlJc w:val="left"/>
    </w:lvl>
    <w:lvl w:ilvl="8" w:tplc="93385060">
      <w:numFmt w:val="decimal"/>
      <w:lvlText w:val=""/>
      <w:lvlJc w:val="left"/>
    </w:lvl>
  </w:abstractNum>
  <w:abstractNum w:abstractNumId="4">
    <w:nsid w:val="000026E9"/>
    <w:multiLevelType w:val="hybridMultilevel"/>
    <w:tmpl w:val="AB1E16EA"/>
    <w:lvl w:ilvl="0" w:tplc="7128829C">
      <w:start w:val="3"/>
      <w:numFmt w:val="decimal"/>
      <w:lvlText w:val="%1."/>
      <w:lvlJc w:val="left"/>
    </w:lvl>
    <w:lvl w:ilvl="1" w:tplc="430A5E62">
      <w:numFmt w:val="decimal"/>
      <w:lvlText w:val=""/>
      <w:lvlJc w:val="left"/>
    </w:lvl>
    <w:lvl w:ilvl="2" w:tplc="3B28F3AA">
      <w:numFmt w:val="decimal"/>
      <w:lvlText w:val=""/>
      <w:lvlJc w:val="left"/>
    </w:lvl>
    <w:lvl w:ilvl="3" w:tplc="4C8ADD64">
      <w:numFmt w:val="decimal"/>
      <w:lvlText w:val=""/>
      <w:lvlJc w:val="left"/>
    </w:lvl>
    <w:lvl w:ilvl="4" w:tplc="DD627310">
      <w:numFmt w:val="decimal"/>
      <w:lvlText w:val=""/>
      <w:lvlJc w:val="left"/>
    </w:lvl>
    <w:lvl w:ilvl="5" w:tplc="CFE66342">
      <w:numFmt w:val="decimal"/>
      <w:lvlText w:val=""/>
      <w:lvlJc w:val="left"/>
    </w:lvl>
    <w:lvl w:ilvl="6" w:tplc="3A867700">
      <w:numFmt w:val="decimal"/>
      <w:lvlText w:val=""/>
      <w:lvlJc w:val="left"/>
    </w:lvl>
    <w:lvl w:ilvl="7" w:tplc="B3AC7A7E">
      <w:numFmt w:val="decimal"/>
      <w:lvlText w:val=""/>
      <w:lvlJc w:val="left"/>
    </w:lvl>
    <w:lvl w:ilvl="8" w:tplc="A2040F4C">
      <w:numFmt w:val="decimal"/>
      <w:lvlText w:val=""/>
      <w:lvlJc w:val="left"/>
    </w:lvl>
  </w:abstractNum>
  <w:abstractNum w:abstractNumId="5">
    <w:nsid w:val="00002EA6"/>
    <w:multiLevelType w:val="hybridMultilevel"/>
    <w:tmpl w:val="BD90D9C6"/>
    <w:lvl w:ilvl="0" w:tplc="007CDC02">
      <w:start w:val="5"/>
      <w:numFmt w:val="decimal"/>
      <w:lvlText w:val="%1."/>
      <w:lvlJc w:val="left"/>
    </w:lvl>
    <w:lvl w:ilvl="1" w:tplc="D298C77A">
      <w:numFmt w:val="decimal"/>
      <w:lvlText w:val=""/>
      <w:lvlJc w:val="left"/>
    </w:lvl>
    <w:lvl w:ilvl="2" w:tplc="38BA9E24">
      <w:numFmt w:val="decimal"/>
      <w:lvlText w:val=""/>
      <w:lvlJc w:val="left"/>
    </w:lvl>
    <w:lvl w:ilvl="3" w:tplc="3272BCD4">
      <w:numFmt w:val="decimal"/>
      <w:lvlText w:val=""/>
      <w:lvlJc w:val="left"/>
    </w:lvl>
    <w:lvl w:ilvl="4" w:tplc="9460BC12">
      <w:numFmt w:val="decimal"/>
      <w:lvlText w:val=""/>
      <w:lvlJc w:val="left"/>
    </w:lvl>
    <w:lvl w:ilvl="5" w:tplc="7FE4D8B2">
      <w:numFmt w:val="decimal"/>
      <w:lvlText w:val=""/>
      <w:lvlJc w:val="left"/>
    </w:lvl>
    <w:lvl w:ilvl="6" w:tplc="D136B93A">
      <w:numFmt w:val="decimal"/>
      <w:lvlText w:val=""/>
      <w:lvlJc w:val="left"/>
    </w:lvl>
    <w:lvl w:ilvl="7" w:tplc="81F87916">
      <w:numFmt w:val="decimal"/>
      <w:lvlText w:val=""/>
      <w:lvlJc w:val="left"/>
    </w:lvl>
    <w:lvl w:ilvl="8" w:tplc="AA9CB6A8">
      <w:numFmt w:val="decimal"/>
      <w:lvlText w:val=""/>
      <w:lvlJc w:val="left"/>
    </w:lvl>
  </w:abstractNum>
  <w:abstractNum w:abstractNumId="6">
    <w:nsid w:val="0000390C"/>
    <w:multiLevelType w:val="hybridMultilevel"/>
    <w:tmpl w:val="1D78D8FE"/>
    <w:lvl w:ilvl="0" w:tplc="27A404CA">
      <w:start w:val="6"/>
      <w:numFmt w:val="decimal"/>
      <w:lvlText w:val="%1."/>
      <w:lvlJc w:val="left"/>
    </w:lvl>
    <w:lvl w:ilvl="1" w:tplc="2468001A">
      <w:numFmt w:val="decimal"/>
      <w:lvlText w:val=""/>
      <w:lvlJc w:val="left"/>
    </w:lvl>
    <w:lvl w:ilvl="2" w:tplc="4B2C29FC">
      <w:numFmt w:val="decimal"/>
      <w:lvlText w:val=""/>
      <w:lvlJc w:val="left"/>
    </w:lvl>
    <w:lvl w:ilvl="3" w:tplc="F54C005A">
      <w:numFmt w:val="decimal"/>
      <w:lvlText w:val=""/>
      <w:lvlJc w:val="left"/>
    </w:lvl>
    <w:lvl w:ilvl="4" w:tplc="E5E0897C">
      <w:numFmt w:val="decimal"/>
      <w:lvlText w:val=""/>
      <w:lvlJc w:val="left"/>
    </w:lvl>
    <w:lvl w:ilvl="5" w:tplc="F35EFBCE">
      <w:numFmt w:val="decimal"/>
      <w:lvlText w:val=""/>
      <w:lvlJc w:val="left"/>
    </w:lvl>
    <w:lvl w:ilvl="6" w:tplc="AD0E7EB4">
      <w:numFmt w:val="decimal"/>
      <w:lvlText w:val=""/>
      <w:lvlJc w:val="left"/>
    </w:lvl>
    <w:lvl w:ilvl="7" w:tplc="60E242D4">
      <w:numFmt w:val="decimal"/>
      <w:lvlText w:val=""/>
      <w:lvlJc w:val="left"/>
    </w:lvl>
    <w:lvl w:ilvl="8" w:tplc="16AE7C50">
      <w:numFmt w:val="decimal"/>
      <w:lvlText w:val=""/>
      <w:lvlJc w:val="left"/>
    </w:lvl>
  </w:abstractNum>
  <w:abstractNum w:abstractNumId="7">
    <w:nsid w:val="000041BB"/>
    <w:multiLevelType w:val="hybridMultilevel"/>
    <w:tmpl w:val="E034EE42"/>
    <w:lvl w:ilvl="0" w:tplc="E7D0A81E">
      <w:start w:val="1"/>
      <w:numFmt w:val="bullet"/>
      <w:lvlText w:val="-"/>
      <w:lvlJc w:val="left"/>
    </w:lvl>
    <w:lvl w:ilvl="1" w:tplc="13920AC4">
      <w:numFmt w:val="decimal"/>
      <w:lvlText w:val=""/>
      <w:lvlJc w:val="left"/>
    </w:lvl>
    <w:lvl w:ilvl="2" w:tplc="3D0AFD72">
      <w:numFmt w:val="decimal"/>
      <w:lvlText w:val=""/>
      <w:lvlJc w:val="left"/>
    </w:lvl>
    <w:lvl w:ilvl="3" w:tplc="9794A818">
      <w:numFmt w:val="decimal"/>
      <w:lvlText w:val=""/>
      <w:lvlJc w:val="left"/>
    </w:lvl>
    <w:lvl w:ilvl="4" w:tplc="53821B9C">
      <w:numFmt w:val="decimal"/>
      <w:lvlText w:val=""/>
      <w:lvlJc w:val="left"/>
    </w:lvl>
    <w:lvl w:ilvl="5" w:tplc="7FC89EF0">
      <w:numFmt w:val="decimal"/>
      <w:lvlText w:val=""/>
      <w:lvlJc w:val="left"/>
    </w:lvl>
    <w:lvl w:ilvl="6" w:tplc="D958825A">
      <w:numFmt w:val="decimal"/>
      <w:lvlText w:val=""/>
      <w:lvlJc w:val="left"/>
    </w:lvl>
    <w:lvl w:ilvl="7" w:tplc="1D7683FE">
      <w:numFmt w:val="decimal"/>
      <w:lvlText w:val=""/>
      <w:lvlJc w:val="left"/>
    </w:lvl>
    <w:lvl w:ilvl="8" w:tplc="3506A508">
      <w:numFmt w:val="decimal"/>
      <w:lvlText w:val=""/>
      <w:lvlJc w:val="left"/>
    </w:lvl>
  </w:abstractNum>
  <w:abstractNum w:abstractNumId="8">
    <w:nsid w:val="00005AF1"/>
    <w:multiLevelType w:val="hybridMultilevel"/>
    <w:tmpl w:val="D3FC17FC"/>
    <w:lvl w:ilvl="0" w:tplc="A81A55F4">
      <w:start w:val="2"/>
      <w:numFmt w:val="decimal"/>
      <w:lvlText w:val="%1."/>
      <w:lvlJc w:val="left"/>
    </w:lvl>
    <w:lvl w:ilvl="1" w:tplc="CFC8A238">
      <w:numFmt w:val="decimal"/>
      <w:lvlText w:val=""/>
      <w:lvlJc w:val="left"/>
    </w:lvl>
    <w:lvl w:ilvl="2" w:tplc="D91216C6">
      <w:numFmt w:val="decimal"/>
      <w:lvlText w:val=""/>
      <w:lvlJc w:val="left"/>
    </w:lvl>
    <w:lvl w:ilvl="3" w:tplc="FFB6A6FE">
      <w:numFmt w:val="decimal"/>
      <w:lvlText w:val=""/>
      <w:lvlJc w:val="left"/>
    </w:lvl>
    <w:lvl w:ilvl="4" w:tplc="D93AFEA0">
      <w:numFmt w:val="decimal"/>
      <w:lvlText w:val=""/>
      <w:lvlJc w:val="left"/>
    </w:lvl>
    <w:lvl w:ilvl="5" w:tplc="099C0A54">
      <w:numFmt w:val="decimal"/>
      <w:lvlText w:val=""/>
      <w:lvlJc w:val="left"/>
    </w:lvl>
    <w:lvl w:ilvl="6" w:tplc="7B3652E6">
      <w:numFmt w:val="decimal"/>
      <w:lvlText w:val=""/>
      <w:lvlJc w:val="left"/>
    </w:lvl>
    <w:lvl w:ilvl="7" w:tplc="C3F645E8">
      <w:numFmt w:val="decimal"/>
      <w:lvlText w:val=""/>
      <w:lvlJc w:val="left"/>
    </w:lvl>
    <w:lvl w:ilvl="8" w:tplc="626C5428">
      <w:numFmt w:val="decimal"/>
      <w:lvlText w:val=""/>
      <w:lvlJc w:val="left"/>
    </w:lvl>
  </w:abstractNum>
  <w:abstractNum w:abstractNumId="9">
    <w:nsid w:val="00006DF1"/>
    <w:multiLevelType w:val="hybridMultilevel"/>
    <w:tmpl w:val="793C74B4"/>
    <w:lvl w:ilvl="0" w:tplc="AD589FA6">
      <w:start w:val="1"/>
      <w:numFmt w:val="decimal"/>
      <w:lvlText w:val="%1."/>
      <w:lvlJc w:val="left"/>
    </w:lvl>
    <w:lvl w:ilvl="1" w:tplc="4446C3F2">
      <w:numFmt w:val="decimal"/>
      <w:lvlText w:val=""/>
      <w:lvlJc w:val="left"/>
    </w:lvl>
    <w:lvl w:ilvl="2" w:tplc="9F2E552C">
      <w:numFmt w:val="decimal"/>
      <w:lvlText w:val=""/>
      <w:lvlJc w:val="left"/>
    </w:lvl>
    <w:lvl w:ilvl="3" w:tplc="D31C72B2">
      <w:numFmt w:val="decimal"/>
      <w:lvlText w:val=""/>
      <w:lvlJc w:val="left"/>
    </w:lvl>
    <w:lvl w:ilvl="4" w:tplc="8174E17E">
      <w:numFmt w:val="decimal"/>
      <w:lvlText w:val=""/>
      <w:lvlJc w:val="left"/>
    </w:lvl>
    <w:lvl w:ilvl="5" w:tplc="568A7328">
      <w:numFmt w:val="decimal"/>
      <w:lvlText w:val=""/>
      <w:lvlJc w:val="left"/>
    </w:lvl>
    <w:lvl w:ilvl="6" w:tplc="3AC880A4">
      <w:numFmt w:val="decimal"/>
      <w:lvlText w:val=""/>
      <w:lvlJc w:val="left"/>
    </w:lvl>
    <w:lvl w:ilvl="7" w:tplc="9C9238DA">
      <w:numFmt w:val="decimal"/>
      <w:lvlText w:val=""/>
      <w:lvlJc w:val="left"/>
    </w:lvl>
    <w:lvl w:ilvl="8" w:tplc="88467C8E">
      <w:numFmt w:val="decimal"/>
      <w:lvlText w:val=""/>
      <w:lvlJc w:val="left"/>
    </w:lvl>
  </w:abstractNum>
  <w:abstractNum w:abstractNumId="10">
    <w:nsid w:val="00007E87"/>
    <w:multiLevelType w:val="hybridMultilevel"/>
    <w:tmpl w:val="DF9C1898"/>
    <w:lvl w:ilvl="0" w:tplc="DBA61242">
      <w:start w:val="1"/>
      <w:numFmt w:val="bullet"/>
      <w:lvlText w:val="-"/>
      <w:lvlJc w:val="left"/>
    </w:lvl>
    <w:lvl w:ilvl="1" w:tplc="D85492D6">
      <w:numFmt w:val="decimal"/>
      <w:lvlText w:val=""/>
      <w:lvlJc w:val="left"/>
    </w:lvl>
    <w:lvl w:ilvl="2" w:tplc="BCFA522A">
      <w:numFmt w:val="decimal"/>
      <w:lvlText w:val=""/>
      <w:lvlJc w:val="left"/>
    </w:lvl>
    <w:lvl w:ilvl="3" w:tplc="7422ADFC">
      <w:numFmt w:val="decimal"/>
      <w:lvlText w:val=""/>
      <w:lvlJc w:val="left"/>
    </w:lvl>
    <w:lvl w:ilvl="4" w:tplc="49DE371C">
      <w:numFmt w:val="decimal"/>
      <w:lvlText w:val=""/>
      <w:lvlJc w:val="left"/>
    </w:lvl>
    <w:lvl w:ilvl="5" w:tplc="975C0D68">
      <w:numFmt w:val="decimal"/>
      <w:lvlText w:val=""/>
      <w:lvlJc w:val="left"/>
    </w:lvl>
    <w:lvl w:ilvl="6" w:tplc="D22A0BF2">
      <w:numFmt w:val="decimal"/>
      <w:lvlText w:val=""/>
      <w:lvlJc w:val="left"/>
    </w:lvl>
    <w:lvl w:ilvl="7" w:tplc="81C84452">
      <w:numFmt w:val="decimal"/>
      <w:lvlText w:val=""/>
      <w:lvlJc w:val="left"/>
    </w:lvl>
    <w:lvl w:ilvl="8" w:tplc="826CC6DA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5916"/>
    <w:rsid w:val="00095916"/>
    <w:rsid w:val="005A6053"/>
    <w:rsid w:val="00764784"/>
    <w:rsid w:val="00A65027"/>
    <w:rsid w:val="00F64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45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5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650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5027"/>
  </w:style>
  <w:style w:type="paragraph" w:styleId="a8">
    <w:name w:val="footer"/>
    <w:basedOn w:val="a"/>
    <w:link w:val="a9"/>
    <w:uiPriority w:val="99"/>
    <w:semiHidden/>
    <w:unhideWhenUsed/>
    <w:rsid w:val="00A650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50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1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Nelya Yurchenko</cp:lastModifiedBy>
  <cp:revision>2</cp:revision>
  <cp:lastPrinted>2019-09-29T12:46:00Z</cp:lastPrinted>
  <dcterms:created xsi:type="dcterms:W3CDTF">2019-09-29T12:50:00Z</dcterms:created>
  <dcterms:modified xsi:type="dcterms:W3CDTF">2019-09-29T12:50:00Z</dcterms:modified>
</cp:coreProperties>
</file>